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48E" w:rsidRPr="008E13A2" w:rsidRDefault="000F548E" w:rsidP="000F548E">
      <w:pPr>
        <w:contextualSpacing/>
        <w:jc w:val="center"/>
        <w:rPr>
          <w:sz w:val="28"/>
          <w:szCs w:val="28"/>
        </w:rPr>
      </w:pPr>
      <w:r w:rsidRPr="008E13A2">
        <w:rPr>
          <w:sz w:val="28"/>
          <w:szCs w:val="28"/>
        </w:rPr>
        <w:t>The Association of Donor Relations Profession</w:t>
      </w:r>
      <w:r>
        <w:rPr>
          <w:sz w:val="28"/>
          <w:szCs w:val="28"/>
        </w:rPr>
        <w:t>al</w:t>
      </w:r>
      <w:r w:rsidRPr="008E13A2">
        <w:rPr>
          <w:sz w:val="28"/>
          <w:szCs w:val="28"/>
        </w:rPr>
        <w:t>s</w:t>
      </w:r>
    </w:p>
    <w:p w:rsidR="000F548E" w:rsidRPr="008E13A2" w:rsidRDefault="000F548E" w:rsidP="000F548E">
      <w:pPr>
        <w:contextualSpacing/>
        <w:jc w:val="center"/>
        <w:rPr>
          <w:sz w:val="28"/>
          <w:szCs w:val="28"/>
        </w:rPr>
      </w:pPr>
      <w:r w:rsidRPr="008E13A2">
        <w:rPr>
          <w:sz w:val="28"/>
          <w:szCs w:val="28"/>
        </w:rPr>
        <w:t>Volunteer Service Award</w:t>
      </w:r>
    </w:p>
    <w:p w:rsidR="000F548E" w:rsidRPr="00466037" w:rsidRDefault="000F548E" w:rsidP="000F548E">
      <w:pPr>
        <w:contextualSpacing/>
        <w:jc w:val="center"/>
      </w:pPr>
    </w:p>
    <w:p w:rsidR="000F548E" w:rsidRDefault="000F548E" w:rsidP="000F548E">
      <w:pPr>
        <w:contextualSpacing/>
        <w:jc w:val="center"/>
        <w:rPr>
          <w:sz w:val="28"/>
          <w:szCs w:val="28"/>
        </w:rPr>
      </w:pPr>
      <w:r>
        <w:rPr>
          <w:sz w:val="28"/>
          <w:szCs w:val="28"/>
        </w:rPr>
        <w:t>is hereby presented to</w:t>
      </w:r>
    </w:p>
    <w:p w:rsidR="000F548E" w:rsidRDefault="000F548E" w:rsidP="000F548E">
      <w:pPr>
        <w:contextualSpacing/>
        <w:jc w:val="center"/>
        <w:rPr>
          <w:sz w:val="32"/>
          <w:szCs w:val="32"/>
        </w:rPr>
      </w:pPr>
      <w:r>
        <w:rPr>
          <w:b/>
          <w:sz w:val="32"/>
          <w:szCs w:val="32"/>
        </w:rPr>
        <w:t>Kourtney Beckman, CFRE</w:t>
      </w:r>
    </w:p>
    <w:p w:rsidR="000F548E" w:rsidRDefault="000F548E" w:rsidP="000F548E">
      <w:pPr>
        <w:ind w:firstLine="720"/>
        <w:contextualSpacing/>
        <w:rPr>
          <w:szCs w:val="24"/>
        </w:rPr>
      </w:pPr>
    </w:p>
    <w:p w:rsidR="000F548E" w:rsidRDefault="000F548E" w:rsidP="000F548E">
      <w:pPr>
        <w:ind w:firstLine="720"/>
        <w:contextualSpacing/>
        <w:jc w:val="both"/>
        <w:rPr>
          <w:szCs w:val="24"/>
        </w:rPr>
      </w:pPr>
      <w:r>
        <w:rPr>
          <w:szCs w:val="24"/>
        </w:rPr>
        <w:t xml:space="preserve">Kourtney Beckman, </w:t>
      </w:r>
      <w:r w:rsidRPr="000F548E">
        <w:rPr>
          <w:szCs w:val="24"/>
        </w:rPr>
        <w:t>Fund Development Manager at Women's Crisis Services of Waterloo Region</w:t>
      </w:r>
      <w:r w:rsidRPr="003F6129">
        <w:rPr>
          <w:szCs w:val="24"/>
        </w:rPr>
        <w:t>,</w:t>
      </w:r>
      <w:r>
        <w:rPr>
          <w:szCs w:val="24"/>
        </w:rPr>
        <w:t xml:space="preserve"> we honor you as the 2016 recipient of the Association of Donor Relations Professionals Volunteer Service Award.</w:t>
      </w:r>
    </w:p>
    <w:p w:rsidR="000F548E" w:rsidRDefault="000F548E" w:rsidP="000F548E">
      <w:pPr>
        <w:ind w:firstLine="720"/>
        <w:contextualSpacing/>
        <w:jc w:val="both"/>
        <w:rPr>
          <w:szCs w:val="24"/>
        </w:rPr>
      </w:pPr>
    </w:p>
    <w:p w:rsidR="000F548E" w:rsidRPr="00F81DDE" w:rsidRDefault="000F548E" w:rsidP="000F548E">
      <w:pPr>
        <w:ind w:firstLine="720"/>
        <w:contextualSpacing/>
        <w:jc w:val="both"/>
        <w:rPr>
          <w:szCs w:val="24"/>
        </w:rPr>
      </w:pPr>
      <w:r>
        <w:rPr>
          <w:szCs w:val="24"/>
        </w:rPr>
        <w:t>You are a true believer in the importance of the profession of donor relations, and of the power of our collective community. You are extremely dedicated to the causes you serve and you give freely of yourself to advance these. Your colleagues and friends in ADRP salute your boundless energy, your stalwart commitment, and your generous spirit, from which we all benefit.</w:t>
      </w:r>
    </w:p>
    <w:p w:rsidR="000F548E" w:rsidRPr="00F81DDE" w:rsidRDefault="000F548E" w:rsidP="000F548E">
      <w:pPr>
        <w:ind w:firstLine="720"/>
        <w:contextualSpacing/>
        <w:jc w:val="both"/>
        <w:rPr>
          <w:szCs w:val="24"/>
        </w:rPr>
      </w:pPr>
    </w:p>
    <w:p w:rsidR="000F548E" w:rsidRDefault="00FF1B09" w:rsidP="008D65B5">
      <w:pPr>
        <w:ind w:firstLine="720"/>
        <w:contextualSpacing/>
        <w:jc w:val="both"/>
        <w:rPr>
          <w:szCs w:val="24"/>
        </w:rPr>
      </w:pPr>
      <w:r>
        <w:rPr>
          <w:szCs w:val="24"/>
        </w:rPr>
        <w:t xml:space="preserve">As a Director of the Board of ADRP from 2012-2014, you played a pivotal role in shaping </w:t>
      </w:r>
      <w:r w:rsidR="0074460D">
        <w:rPr>
          <w:szCs w:val="24"/>
        </w:rPr>
        <w:t>ADRP’s</w:t>
      </w:r>
      <w:r>
        <w:rPr>
          <w:szCs w:val="24"/>
        </w:rPr>
        <w:t xml:space="preserve"> messaging and</w:t>
      </w:r>
      <w:r w:rsidR="0074460D">
        <w:rPr>
          <w:szCs w:val="24"/>
        </w:rPr>
        <w:t xml:space="preserve"> </w:t>
      </w:r>
      <w:r>
        <w:rPr>
          <w:szCs w:val="24"/>
        </w:rPr>
        <w:t xml:space="preserve">communications channels. Serving on the </w:t>
      </w:r>
      <w:r w:rsidR="0074460D">
        <w:rPr>
          <w:szCs w:val="24"/>
        </w:rPr>
        <w:t>Communications C</w:t>
      </w:r>
      <w:r>
        <w:rPr>
          <w:szCs w:val="24"/>
        </w:rPr>
        <w:t>ommittee</w:t>
      </w:r>
      <w:r w:rsidR="0074460D">
        <w:rPr>
          <w:szCs w:val="24"/>
        </w:rPr>
        <w:t xml:space="preserve"> for much of that time, you helped advance our social media presence and stepped up to manage social media accounts. Now with </w:t>
      </w:r>
      <w:r w:rsidR="008D65B5">
        <w:rPr>
          <w:szCs w:val="24"/>
        </w:rPr>
        <w:t>594</w:t>
      </w:r>
      <w:r w:rsidR="0074460D">
        <w:rPr>
          <w:szCs w:val="24"/>
        </w:rPr>
        <w:t xml:space="preserve"> members in ADRP’s LinkedIn group</w:t>
      </w:r>
      <w:r w:rsidR="008D65B5">
        <w:rPr>
          <w:szCs w:val="24"/>
        </w:rPr>
        <w:t>,</w:t>
      </w:r>
      <w:r w:rsidR="0074460D">
        <w:rPr>
          <w:szCs w:val="24"/>
        </w:rPr>
        <w:t xml:space="preserve"> </w:t>
      </w:r>
      <w:r w:rsidR="008D65B5">
        <w:rPr>
          <w:szCs w:val="24"/>
        </w:rPr>
        <w:t>1,277</w:t>
      </w:r>
      <w:r w:rsidR="0074460D">
        <w:rPr>
          <w:szCs w:val="24"/>
        </w:rPr>
        <w:t xml:space="preserve"> Facebook and </w:t>
      </w:r>
      <w:r w:rsidR="008D65B5">
        <w:rPr>
          <w:szCs w:val="24"/>
        </w:rPr>
        <w:t xml:space="preserve">1,406 </w:t>
      </w:r>
      <w:r w:rsidR="0074460D">
        <w:rPr>
          <w:szCs w:val="24"/>
        </w:rPr>
        <w:t xml:space="preserve">Twitter followers, respectively, your hard work laid the foundations for a connected ADRP. Even today, you provide continuity and expertise, having served as Social Media Chair for the International Conference in both 2015 and 2016. </w:t>
      </w:r>
    </w:p>
    <w:p w:rsidR="000F548E" w:rsidRDefault="000F548E" w:rsidP="000F548E">
      <w:pPr>
        <w:ind w:firstLine="720"/>
        <w:contextualSpacing/>
        <w:jc w:val="both"/>
        <w:rPr>
          <w:szCs w:val="24"/>
        </w:rPr>
      </w:pPr>
    </w:p>
    <w:p w:rsidR="00B86CA1" w:rsidRDefault="0074460D" w:rsidP="0098398C">
      <w:pPr>
        <w:ind w:firstLine="720"/>
        <w:contextualSpacing/>
        <w:jc w:val="both"/>
        <w:rPr>
          <w:szCs w:val="24"/>
        </w:rPr>
      </w:pPr>
      <w:r>
        <w:rPr>
          <w:szCs w:val="24"/>
        </w:rPr>
        <w:t xml:space="preserve">After completing your </w:t>
      </w:r>
      <w:r w:rsidR="0098398C">
        <w:rPr>
          <w:szCs w:val="24"/>
        </w:rPr>
        <w:t>B</w:t>
      </w:r>
      <w:bookmarkStart w:id="0" w:name="_GoBack"/>
      <w:bookmarkEnd w:id="0"/>
      <w:r>
        <w:rPr>
          <w:szCs w:val="24"/>
        </w:rPr>
        <w:t xml:space="preserve">oard service in 2014, your volunteer efforts only seemed to increase. At a time when you could have easily taken a well-deserved break, you instead founded the Toronto Regional Workshop in 2015. </w:t>
      </w:r>
      <w:r w:rsidR="004C2F73">
        <w:rPr>
          <w:szCs w:val="24"/>
        </w:rPr>
        <w:t xml:space="preserve">As Chair of this event, you brought forth ADRP’s first Canadian offering and, in so doing, established a rallying point for enthusiastic, like-minded donor relations professionals in this region. You returned as a member of the </w:t>
      </w:r>
      <w:r w:rsidR="00B47354">
        <w:rPr>
          <w:szCs w:val="24"/>
        </w:rPr>
        <w:t>Toronto R</w:t>
      </w:r>
      <w:r w:rsidR="004C2F73">
        <w:rPr>
          <w:szCs w:val="24"/>
        </w:rPr>
        <w:t xml:space="preserve">egional planning committee in 2016 while simultaneously participating on the 2016 International Conference Committee, as well as the Nominations Committee. </w:t>
      </w:r>
      <w:r w:rsidR="00B47354">
        <w:rPr>
          <w:szCs w:val="24"/>
        </w:rPr>
        <w:t xml:space="preserve">Your commitment has always been tremendous, and in the past year it has been exceptional. </w:t>
      </w:r>
    </w:p>
    <w:p w:rsidR="00B86CA1" w:rsidRDefault="00B86CA1" w:rsidP="000F548E">
      <w:pPr>
        <w:ind w:firstLine="720"/>
        <w:contextualSpacing/>
        <w:jc w:val="both"/>
        <w:rPr>
          <w:szCs w:val="24"/>
        </w:rPr>
      </w:pPr>
    </w:p>
    <w:p w:rsidR="000F548E" w:rsidRDefault="00B86CA1" w:rsidP="000F548E">
      <w:pPr>
        <w:ind w:firstLine="720"/>
        <w:contextualSpacing/>
        <w:jc w:val="both"/>
        <w:rPr>
          <w:szCs w:val="24"/>
        </w:rPr>
      </w:pPr>
      <w:r>
        <w:rPr>
          <w:szCs w:val="24"/>
        </w:rPr>
        <w:t>Kourtney, y</w:t>
      </w:r>
      <w:r w:rsidR="004C2F73">
        <w:rPr>
          <w:szCs w:val="24"/>
        </w:rPr>
        <w:t xml:space="preserve">ou give so much of yourself to ADRP and you do so without expectation of praise or recognition. You give of yourself because you want to make ADRP better, because you want to enrich our members’ experience, and because you believe in the potential for donor relations to elevate the donor experience for the betterment of our institutions and our causes. You give of yourself because you want to make a difference…and you do. </w:t>
      </w:r>
      <w:r>
        <w:rPr>
          <w:szCs w:val="24"/>
        </w:rPr>
        <w:t>We are so grateful.</w:t>
      </w:r>
    </w:p>
    <w:p w:rsidR="000F548E" w:rsidRDefault="000F548E" w:rsidP="00B86CA1">
      <w:pPr>
        <w:contextualSpacing/>
        <w:jc w:val="both"/>
        <w:rPr>
          <w:szCs w:val="24"/>
        </w:rPr>
      </w:pPr>
    </w:p>
    <w:p w:rsidR="000F548E" w:rsidRDefault="000F548E" w:rsidP="000F548E">
      <w:pPr>
        <w:ind w:firstLine="720"/>
        <w:contextualSpacing/>
        <w:jc w:val="both"/>
        <w:rPr>
          <w:szCs w:val="24"/>
        </w:rPr>
      </w:pPr>
      <w:r>
        <w:rPr>
          <w:szCs w:val="24"/>
        </w:rPr>
        <w:t>In recognition of your meaningful record of service, we are proud to present you with the 201</w:t>
      </w:r>
      <w:r w:rsidR="00B86CA1">
        <w:rPr>
          <w:szCs w:val="24"/>
        </w:rPr>
        <w:t>6</w:t>
      </w:r>
      <w:r>
        <w:rPr>
          <w:szCs w:val="24"/>
        </w:rPr>
        <w:t xml:space="preserve"> Association of Donor Relations Professionals Volunteer Service Award.  Congratulations!</w:t>
      </w:r>
    </w:p>
    <w:p w:rsidR="000F548E" w:rsidRDefault="000F548E" w:rsidP="000F548E">
      <w:pPr>
        <w:ind w:firstLine="720"/>
        <w:contextualSpacing/>
        <w:rPr>
          <w:szCs w:val="24"/>
        </w:rPr>
      </w:pPr>
    </w:p>
    <w:p w:rsidR="000F548E" w:rsidRDefault="000F548E" w:rsidP="000F548E">
      <w:pPr>
        <w:contextualSpacing/>
        <w:rPr>
          <w:szCs w:val="24"/>
        </w:rPr>
      </w:pPr>
      <w:r>
        <w:rPr>
          <w:szCs w:val="24"/>
        </w:rPr>
        <w:t>With sincere gratitude,</w:t>
      </w:r>
    </w:p>
    <w:p w:rsidR="000F548E" w:rsidRDefault="000F548E" w:rsidP="000F548E">
      <w:pPr>
        <w:contextualSpacing/>
        <w:rPr>
          <w:szCs w:val="24"/>
        </w:rPr>
      </w:pPr>
    </w:p>
    <w:p w:rsidR="000F548E" w:rsidRDefault="000F548E" w:rsidP="000F548E">
      <w:pPr>
        <w:contextualSpacing/>
        <w:rPr>
          <w:szCs w:val="24"/>
        </w:rPr>
      </w:pPr>
    </w:p>
    <w:p w:rsidR="000F548E" w:rsidRPr="00CC035E" w:rsidRDefault="00B86CA1" w:rsidP="000F548E">
      <w:pPr>
        <w:contextualSpacing/>
        <w:rPr>
          <w:szCs w:val="24"/>
        </w:rPr>
      </w:pPr>
      <w:r>
        <w:rPr>
          <w:szCs w:val="24"/>
        </w:rPr>
        <w:t>Julie Bostian</w:t>
      </w:r>
      <w:r w:rsidR="000F548E">
        <w:rPr>
          <w:szCs w:val="24"/>
        </w:rPr>
        <w:t>, President</w:t>
      </w:r>
      <w:r w:rsidR="000F548E">
        <w:rPr>
          <w:szCs w:val="24"/>
        </w:rPr>
        <w:tab/>
      </w:r>
      <w:r w:rsidR="000F548E">
        <w:rPr>
          <w:szCs w:val="24"/>
        </w:rPr>
        <w:tab/>
      </w:r>
      <w:r w:rsidR="000F548E">
        <w:rPr>
          <w:szCs w:val="24"/>
        </w:rPr>
        <w:tab/>
        <w:t xml:space="preserve">           </w:t>
      </w:r>
      <w:r w:rsidR="000F548E">
        <w:rPr>
          <w:szCs w:val="24"/>
        </w:rPr>
        <w:tab/>
      </w:r>
      <w:r w:rsidR="000F548E">
        <w:rPr>
          <w:szCs w:val="24"/>
        </w:rPr>
        <w:tab/>
        <w:t xml:space="preserve">         </w:t>
      </w:r>
      <w:r w:rsidR="000F548E">
        <w:rPr>
          <w:szCs w:val="24"/>
        </w:rPr>
        <w:tab/>
      </w:r>
      <w:r w:rsidR="000F548E">
        <w:rPr>
          <w:szCs w:val="24"/>
        </w:rPr>
        <w:tab/>
      </w:r>
      <w:r>
        <w:rPr>
          <w:szCs w:val="24"/>
        </w:rPr>
        <w:t>September</w:t>
      </w:r>
      <w:r w:rsidR="000F548E">
        <w:rPr>
          <w:szCs w:val="24"/>
        </w:rPr>
        <w:t xml:space="preserve"> 201</w:t>
      </w:r>
      <w:r>
        <w:rPr>
          <w:szCs w:val="24"/>
        </w:rPr>
        <w:t>6</w:t>
      </w:r>
    </w:p>
    <w:p w:rsidR="009564FF" w:rsidRDefault="009564FF"/>
    <w:sectPr w:rsidR="009564FF" w:rsidSect="00D9697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8E"/>
    <w:rsid w:val="000F548E"/>
    <w:rsid w:val="002F67C0"/>
    <w:rsid w:val="004C2F73"/>
    <w:rsid w:val="00575987"/>
    <w:rsid w:val="0074460D"/>
    <w:rsid w:val="008D65B5"/>
    <w:rsid w:val="009564FF"/>
    <w:rsid w:val="0098398C"/>
    <w:rsid w:val="00B47354"/>
    <w:rsid w:val="00B86CA1"/>
    <w:rsid w:val="00ED7F5E"/>
    <w:rsid w:val="00FF1B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08543-4E3D-42D7-9CC6-2B43F5B6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8E"/>
    <w:pPr>
      <w:spacing w:after="20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McGill University, Development and Alumni relations</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Manktelow</dc:creator>
  <cp:keywords/>
  <dc:description/>
  <cp:lastModifiedBy>Louise Miller</cp:lastModifiedBy>
  <cp:revision>4</cp:revision>
  <dcterms:created xsi:type="dcterms:W3CDTF">2016-09-13T18:02:00Z</dcterms:created>
  <dcterms:modified xsi:type="dcterms:W3CDTF">2016-09-13T18:05:00Z</dcterms:modified>
</cp:coreProperties>
</file>